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4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  <w:t>海南环岛旅游公路旅游地学资源挖掘与科普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  <w:t>示范研究服务采购需求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4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一、服务范围及主要工作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(一)服务范围：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完成《海南环岛旅游公路旅游地学资源挖掘与科普示范研究》课题的研究工作。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(二)主要研究内容：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通过分析海南生态、地学文化资源的优势，研究如何实现 海南省环岛旅游公路的大旅游格局建设与生态旅游地学融合 发展的路径，助力环岛旅游公路建设成为展示海南特色、科学内涵和时空、历史经典传承的梦幻之路和文化之路。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二、工期要求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right="13" w:firstLine="636" w:firstLineChars="200"/>
        <w:textAlignment w:val="baseline"/>
        <w:rPr>
          <w:rFonts w:hint="eastAsia" w:ascii="宋体" w:hAnsi="宋体" w:eastAsia="宋体" w:cs="宋体"/>
          <w:spacing w:val="4"/>
          <w:sz w:val="31"/>
          <w:szCs w:val="31"/>
        </w:rPr>
      </w:pPr>
      <w:r>
        <w:rPr>
          <w:rFonts w:hint="eastAsia" w:ascii="宋体" w:hAnsi="宋体" w:eastAsia="宋体" w:cs="宋体"/>
          <w:spacing w:val="4"/>
          <w:sz w:val="31"/>
          <w:szCs w:val="31"/>
        </w:rPr>
        <w:t>730日历天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三、 成果文件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(1)环岛旅游公路与沿途生态旅游地学融合研究报告一份；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(2)建构海南省环岛旅游公路沿途地学旅游资源融合平台数据库一个(原创知识产权);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(3)学术论文发表2～3篇；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(4)海南省环岛旅游公路沿途生态旅游地学产品设计(含环岛旅游公路生态地学旅游融合方案)。</w:t>
      </w:r>
    </w:p>
    <w:sectPr>
      <w:headerReference r:id="rId5" w:type="default"/>
      <w:footerReference r:id="rId6" w:type="default"/>
      <w:pgSz w:w="11900" w:h="16830"/>
      <w:pgMar w:top="2098" w:right="1785" w:bottom="1984" w:left="1587" w:header="0" w:footer="8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4"/>
        <w:sz w:val="24"/>
        <w:szCs w:val="24"/>
      </w:rPr>
      <w:t>—</w:t>
    </w:r>
    <w:r>
      <w:rPr>
        <w:rFonts w:hint="eastAsia" w:ascii="宋体" w:hAnsi="宋体" w:eastAsia="宋体" w:cs="宋体"/>
        <w:spacing w:val="-14"/>
        <w:sz w:val="24"/>
        <w:szCs w:val="24"/>
        <w:lang w:val="en-US" w:eastAsia="zh-CN"/>
      </w:rPr>
      <w:t>1</w:t>
    </w:r>
    <w:r>
      <w:rPr>
        <w:rFonts w:ascii="宋体" w:hAnsi="宋体" w:eastAsia="宋体" w:cs="宋体"/>
        <w:spacing w:val="-14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0OTdkNzgzOWVmNDdlNTMwODQ1MDM2MDJhMzEzODgifQ=="/>
    <w:docVar w:name="KSO_WPS_MARK_KEY" w:val="bb8aa948-f1af-4908-8a55-7c449dfa9a42"/>
  </w:docVars>
  <w:rsids>
    <w:rsidRoot w:val="00000000"/>
    <w:rsid w:val="18B14B3C"/>
    <w:rsid w:val="1BB04214"/>
    <w:rsid w:val="2B8B1F02"/>
    <w:rsid w:val="2ED12D9D"/>
    <w:rsid w:val="3AFA7D12"/>
    <w:rsid w:val="3FB159AB"/>
    <w:rsid w:val="43567255"/>
    <w:rsid w:val="54DD0B2A"/>
    <w:rsid w:val="5EBF4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lang w:val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337</Characters>
  <TotalTime>0</TotalTime>
  <ScaleCrop>false</ScaleCrop>
  <LinksUpToDate>false</LinksUpToDate>
  <CharactersWithSpaces>340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2023-01-19T18:49:00Z</dcterms:created>
  <dc:creator>Kingsoft-PDF</dc:creator>
  <cp:lastModifiedBy>符恺</cp:lastModifiedBy>
  <dcterms:modified xsi:type="dcterms:W3CDTF">2023-01-19T11:35:17Z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2023-01-19T18:49:43Z</vt:filetime>
  </property>
  <property fmtid="{D5CDD505-2E9C-101B-9397-08002B2CF9AE}" pid="4" name="UsrData">
    <vt:lpwstr>63c9203ba2d7b00015a548b7</vt:lpwstr>
  </property>
  <property fmtid="{D5CDD505-2E9C-101B-9397-08002B2CF9AE}" pid="5" name="KSOProductBuildVer">
    <vt:lpwstr>2052-11.1.0.12970</vt:lpwstr>
  </property>
  <property fmtid="{D5CDD505-2E9C-101B-9397-08002B2CF9AE}" pid="6" name="ICV">
    <vt:lpwstr>1080C173ACC848D4B11BE62FAFBEF233</vt:lpwstr>
  </property>
</Properties>
</file>